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5A" w:rsidRPr="00FA5C46" w:rsidRDefault="00E746DD" w:rsidP="008A1F5A">
      <w:pPr>
        <w:pStyle w:val="NoSpacing"/>
        <w:rPr>
          <w:b/>
          <w:i/>
        </w:rPr>
      </w:pPr>
      <w:r w:rsidRPr="00FA5C46">
        <w:rPr>
          <w:b/>
          <w:sz w:val="32"/>
          <w:szCs w:val="32"/>
        </w:rPr>
        <w:t>Strategic Plan</w:t>
      </w:r>
      <w:r w:rsidRPr="00FA5C46">
        <w:rPr>
          <w:sz w:val="32"/>
          <w:szCs w:val="32"/>
        </w:rPr>
        <w:t xml:space="preserve"> </w:t>
      </w:r>
      <w:r w:rsidRPr="00FA5C46">
        <w:rPr>
          <w:rStyle w:val="Strong"/>
          <w:bCs w:val="0"/>
          <w:sz w:val="32"/>
          <w:szCs w:val="32"/>
        </w:rPr>
        <w:t xml:space="preserve">of Professional Development for </w:t>
      </w:r>
      <w:r w:rsidR="008A1F5A">
        <w:rPr>
          <w:b/>
          <w:sz w:val="32"/>
          <w:szCs w:val="32"/>
        </w:rPr>
        <w:t>Fall16</w:t>
      </w:r>
      <w:r w:rsidR="008A1F5A">
        <w:rPr>
          <w:b/>
          <w:sz w:val="32"/>
          <w:szCs w:val="32"/>
        </w:rPr>
        <w:br/>
      </w:r>
      <w:r w:rsidR="008A1F5A">
        <w:rPr>
          <w:b/>
          <w:i/>
        </w:rPr>
        <w:t>Alignment</w:t>
      </w:r>
      <w:r w:rsidR="008A1F5A" w:rsidRPr="00FA5C46">
        <w:rPr>
          <w:b/>
          <w:i/>
        </w:rPr>
        <w:t>……..Roadmap to Middle</w:t>
      </w:r>
      <w:r w:rsidR="00D15593">
        <w:rPr>
          <w:b/>
          <w:i/>
        </w:rPr>
        <w:t xml:space="preserve"> </w:t>
      </w:r>
      <w:r w:rsidR="008A1F5A" w:rsidRPr="00FA5C46">
        <w:rPr>
          <w:b/>
          <w:i/>
        </w:rPr>
        <w:t>States</w:t>
      </w:r>
    </w:p>
    <w:p w:rsidR="00694FC0" w:rsidRPr="008A1F5A" w:rsidRDefault="008A1F5A" w:rsidP="00C02552">
      <w:pPr>
        <w:pStyle w:val="NoSpacing"/>
      </w:pPr>
      <w:r w:rsidRPr="008A1F5A">
        <w:rPr>
          <w:b/>
        </w:rPr>
        <w:br/>
      </w:r>
      <w:r w:rsidR="00694FC0" w:rsidRPr="00FA5C46">
        <w:t>The FCTL will be hosting a series of sessions to support the faculty as</w:t>
      </w:r>
      <w:r w:rsidR="00E10486">
        <w:t xml:space="preserve"> we move towards Middle</w:t>
      </w:r>
      <w:r w:rsidR="00D15593">
        <w:t xml:space="preserve"> </w:t>
      </w:r>
      <w:r w:rsidR="00E10486">
        <w:t>States.</w:t>
      </w:r>
      <w:r w:rsidR="00E10486">
        <w:br/>
      </w:r>
      <w:r>
        <w:t xml:space="preserve">Detailed information will be posted on the FCTL website on the Upcoming Events page.  </w:t>
      </w:r>
    </w:p>
    <w:p w:rsidR="00694FC0" w:rsidRPr="008A1F5A" w:rsidRDefault="00694FC0" w:rsidP="00694F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694FC0" w:rsidRPr="00FA5C46" w:rsidTr="00C21718">
        <w:tc>
          <w:tcPr>
            <w:tcW w:w="6565" w:type="dxa"/>
            <w:shd w:val="clear" w:color="auto" w:fill="808080" w:themeFill="background1" w:themeFillShade="80"/>
          </w:tcPr>
          <w:p w:rsidR="00694FC0" w:rsidRPr="00FA5C46" w:rsidRDefault="008A1F5A" w:rsidP="00694FC0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Quick Hit – 15 Minute</w:t>
            </w:r>
            <w:r w:rsidR="00C21718" w:rsidRPr="00FA5C46">
              <w:rPr>
                <w:b/>
                <w:color w:val="FFFFFF" w:themeColor="background1"/>
              </w:rPr>
              <w:t xml:space="preserve"> Session Topics: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694FC0" w:rsidRPr="00FA5C46" w:rsidRDefault="00C21718" w:rsidP="00694FC0">
            <w:pPr>
              <w:pStyle w:val="NoSpacing"/>
              <w:rPr>
                <w:b/>
                <w:color w:val="FFFFFF" w:themeColor="background1"/>
              </w:rPr>
            </w:pPr>
            <w:r w:rsidRPr="00FA5C46">
              <w:rPr>
                <w:b/>
                <w:color w:val="FFFFFF" w:themeColor="background1"/>
              </w:rPr>
              <w:t>Date:</w:t>
            </w:r>
          </w:p>
        </w:tc>
      </w:tr>
      <w:tr w:rsidR="00C21718" w:rsidRPr="00FA5C46" w:rsidTr="00C21718">
        <w:tc>
          <w:tcPr>
            <w:tcW w:w="6565" w:type="dxa"/>
          </w:tcPr>
          <w:p w:rsidR="00C21718" w:rsidRPr="00FA5C46" w:rsidRDefault="008A1F5A" w:rsidP="00C21718">
            <w:pPr>
              <w:pStyle w:val="NoSpacing"/>
            </w:pPr>
            <w:r>
              <w:t xml:space="preserve">Blackboard related </w:t>
            </w:r>
          </w:p>
        </w:tc>
        <w:tc>
          <w:tcPr>
            <w:tcW w:w="2520" w:type="dxa"/>
          </w:tcPr>
          <w:p w:rsidR="00C21718" w:rsidRPr="00FA5C46" w:rsidRDefault="008A1F5A" w:rsidP="00C21718">
            <w:pPr>
              <w:pStyle w:val="NoSpacing"/>
            </w:pPr>
            <w:r>
              <w:t>Throughout semester</w:t>
            </w:r>
          </w:p>
        </w:tc>
      </w:tr>
      <w:tr w:rsidR="00C21718" w:rsidRPr="00FA5C46" w:rsidTr="00C21718">
        <w:tc>
          <w:tcPr>
            <w:tcW w:w="6565" w:type="dxa"/>
          </w:tcPr>
          <w:p w:rsidR="00C21718" w:rsidRPr="00FA5C46" w:rsidRDefault="008A1F5A" w:rsidP="00C21718">
            <w:pPr>
              <w:pStyle w:val="NoSpacing"/>
            </w:pPr>
            <w:r>
              <w:t>Syllabi | Learning Objectives</w:t>
            </w:r>
          </w:p>
        </w:tc>
        <w:tc>
          <w:tcPr>
            <w:tcW w:w="2520" w:type="dxa"/>
          </w:tcPr>
          <w:p w:rsidR="00C21718" w:rsidRPr="00FA5C46" w:rsidRDefault="00D15593" w:rsidP="00C21718">
            <w:pPr>
              <w:pStyle w:val="NoSpacing"/>
            </w:pPr>
            <w:r>
              <w:t>Throughout semester</w:t>
            </w:r>
          </w:p>
        </w:tc>
      </w:tr>
    </w:tbl>
    <w:p w:rsidR="00C21718" w:rsidRPr="002B0650" w:rsidRDefault="00E10486" w:rsidP="00C02552">
      <w:pPr>
        <w:pStyle w:val="NoSpacing"/>
        <w:rPr>
          <w:i/>
        </w:rPr>
      </w:pPr>
      <w:r w:rsidRPr="002B0650">
        <w:rPr>
          <w:i/>
        </w:rPr>
        <w:t xml:space="preserve">Open to all </w:t>
      </w:r>
      <w:r w:rsidR="0089382D" w:rsidRPr="002B0650">
        <w:rPr>
          <w:i/>
        </w:rPr>
        <w:t xml:space="preserve">iSchool </w:t>
      </w:r>
      <w:r w:rsidRPr="002B0650">
        <w:rPr>
          <w:i/>
        </w:rPr>
        <w:t>instructors:  full time, part time, PhD.  8 faculty maximum</w:t>
      </w:r>
      <w:r w:rsidRPr="002B0650">
        <w:rPr>
          <w:i/>
        </w:rPr>
        <w:br/>
      </w:r>
      <w:r w:rsidR="00C21718" w:rsidRPr="002B0650">
        <w:rPr>
          <w:i/>
        </w:rPr>
        <w:tab/>
      </w:r>
      <w:r w:rsidR="00C21718" w:rsidRPr="002B0650">
        <w:rPr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C21718" w:rsidRPr="00FA5C46" w:rsidTr="00C21718">
        <w:tc>
          <w:tcPr>
            <w:tcW w:w="6565" w:type="dxa"/>
            <w:shd w:val="clear" w:color="auto" w:fill="808080" w:themeFill="background1" w:themeFillShade="80"/>
          </w:tcPr>
          <w:p w:rsidR="00C21718" w:rsidRPr="00FA5C46" w:rsidRDefault="00C21718" w:rsidP="003A16C5">
            <w:pPr>
              <w:pStyle w:val="NoSpacing"/>
              <w:rPr>
                <w:b/>
                <w:color w:val="FFFFFF" w:themeColor="background1"/>
              </w:rPr>
            </w:pPr>
            <w:r w:rsidRPr="00FA5C46">
              <w:rPr>
                <w:b/>
                <w:color w:val="FFFFFF" w:themeColor="background1"/>
              </w:rPr>
              <w:t xml:space="preserve">Large Group Session Topics: 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C21718" w:rsidRPr="00FA5C46" w:rsidRDefault="00C21718" w:rsidP="003A16C5">
            <w:pPr>
              <w:pStyle w:val="NoSpacing"/>
              <w:rPr>
                <w:b/>
                <w:color w:val="FFFFFF" w:themeColor="background1"/>
              </w:rPr>
            </w:pPr>
            <w:r w:rsidRPr="00FA5C46">
              <w:rPr>
                <w:b/>
                <w:color w:val="FFFFFF" w:themeColor="background1"/>
              </w:rPr>
              <w:t>Date:</w:t>
            </w:r>
          </w:p>
        </w:tc>
      </w:tr>
      <w:tr w:rsidR="00C21718" w:rsidRPr="00FA5C46" w:rsidTr="00C21718">
        <w:tc>
          <w:tcPr>
            <w:tcW w:w="6565" w:type="dxa"/>
          </w:tcPr>
          <w:p w:rsidR="00C21718" w:rsidRPr="00FA5C46" w:rsidRDefault="00F76ED5" w:rsidP="003A16C5">
            <w:pPr>
              <w:pStyle w:val="NoSpacing"/>
            </w:pPr>
            <w:r>
              <w:t>Adjunct Get Together</w:t>
            </w:r>
            <w:r w:rsidR="006E42AB">
              <w:br/>
              <w:t>(all iSchool adjuncts)</w:t>
            </w:r>
          </w:p>
        </w:tc>
        <w:tc>
          <w:tcPr>
            <w:tcW w:w="2520" w:type="dxa"/>
          </w:tcPr>
          <w:p w:rsidR="00C21718" w:rsidRPr="00FA5C46" w:rsidRDefault="008302AF" w:rsidP="003A16C5">
            <w:pPr>
              <w:pStyle w:val="NoSpacing"/>
            </w:pPr>
            <w:r>
              <w:t>August</w:t>
            </w:r>
            <w:r w:rsidR="008A1F5A">
              <w:t xml:space="preserve"> 8</w:t>
            </w:r>
            <w:r w:rsidR="008A1F5A">
              <w:br/>
              <w:t>5:30 – 7:30 pm</w:t>
            </w:r>
          </w:p>
        </w:tc>
      </w:tr>
      <w:tr w:rsidR="00C21718" w:rsidRPr="00FA5C46" w:rsidTr="00C21718">
        <w:tc>
          <w:tcPr>
            <w:tcW w:w="6565" w:type="dxa"/>
          </w:tcPr>
          <w:p w:rsidR="00C21718" w:rsidRPr="00FA5C46" w:rsidRDefault="008A1F5A" w:rsidP="003A16C5">
            <w:pPr>
              <w:pStyle w:val="NoSpacing"/>
            </w:pPr>
            <w:r>
              <w:t>All Faculty Disc</w:t>
            </w:r>
            <w:r w:rsidR="006E42AB">
              <w:t>ussion on Rubrics</w:t>
            </w:r>
            <w:r w:rsidR="006E42AB">
              <w:br/>
              <w:t>(all iSchool instructors: full time, part time, PhD)</w:t>
            </w:r>
          </w:p>
        </w:tc>
        <w:tc>
          <w:tcPr>
            <w:tcW w:w="2520" w:type="dxa"/>
          </w:tcPr>
          <w:p w:rsidR="00C21718" w:rsidRPr="00FA5C46" w:rsidRDefault="008A1F5A" w:rsidP="003A16C5">
            <w:pPr>
              <w:pStyle w:val="NoSpacing"/>
            </w:pPr>
            <w:r>
              <w:t>October 7</w:t>
            </w:r>
            <w:r>
              <w:br/>
            </w:r>
            <w:r w:rsidR="00AB1F36">
              <w:t>time to be determined</w:t>
            </w:r>
          </w:p>
        </w:tc>
      </w:tr>
    </w:tbl>
    <w:p w:rsidR="00C21718" w:rsidRPr="00FA5C46" w:rsidRDefault="00C21718" w:rsidP="00694F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8A6743" w:rsidRPr="00FA5C46" w:rsidTr="003A16C5">
        <w:tc>
          <w:tcPr>
            <w:tcW w:w="6565" w:type="dxa"/>
            <w:shd w:val="clear" w:color="auto" w:fill="808080" w:themeFill="background1" w:themeFillShade="80"/>
          </w:tcPr>
          <w:p w:rsidR="008A6743" w:rsidRPr="00FA5C46" w:rsidRDefault="00E10486" w:rsidP="00E10486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Ice </w:t>
            </w:r>
            <w:r w:rsidR="00AB1F36">
              <w:rPr>
                <w:b/>
                <w:color w:val="FFFFFF" w:themeColor="background1"/>
              </w:rPr>
              <w:t>Box Talks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8A6743" w:rsidRPr="00FA5C46" w:rsidRDefault="008A6743" w:rsidP="003A16C5">
            <w:pPr>
              <w:pStyle w:val="NoSpacing"/>
              <w:rPr>
                <w:b/>
                <w:color w:val="FFFFFF" w:themeColor="background1"/>
              </w:rPr>
            </w:pPr>
            <w:r w:rsidRPr="00FA5C46">
              <w:rPr>
                <w:b/>
                <w:color w:val="FFFFFF" w:themeColor="background1"/>
              </w:rPr>
              <w:t>Date:</w:t>
            </w:r>
          </w:p>
        </w:tc>
      </w:tr>
      <w:tr w:rsidR="008A6743" w:rsidRPr="00FA5C46" w:rsidTr="003A16C5">
        <w:tc>
          <w:tcPr>
            <w:tcW w:w="6565" w:type="dxa"/>
          </w:tcPr>
          <w:p w:rsidR="008A6743" w:rsidRPr="00FA5C46" w:rsidRDefault="00D15593" w:rsidP="003A16C5">
            <w:pPr>
              <w:pStyle w:val="NoSpacing"/>
            </w:pPr>
            <w:r>
              <w:t>Using iPad in the Classroom</w:t>
            </w:r>
            <w:bookmarkStart w:id="0" w:name="_GoBack"/>
            <w:bookmarkEnd w:id="0"/>
          </w:p>
        </w:tc>
        <w:tc>
          <w:tcPr>
            <w:tcW w:w="2520" w:type="dxa"/>
          </w:tcPr>
          <w:p w:rsidR="008A6743" w:rsidRPr="00FA5C46" w:rsidRDefault="008A6743" w:rsidP="003A16C5">
            <w:pPr>
              <w:pStyle w:val="NoSpacing"/>
            </w:pPr>
            <w:r w:rsidRPr="00FA5C46">
              <w:t>TBD</w:t>
            </w:r>
          </w:p>
        </w:tc>
      </w:tr>
    </w:tbl>
    <w:p w:rsidR="00AB1F36" w:rsidRPr="002B0650" w:rsidRDefault="00C02552" w:rsidP="00C02552">
      <w:pPr>
        <w:pStyle w:val="NoSpacing"/>
        <w:rPr>
          <w:b/>
          <w:i/>
        </w:rPr>
      </w:pPr>
      <w:r w:rsidRPr="002B0650">
        <w:rPr>
          <w:i/>
        </w:rPr>
        <w:t xml:space="preserve">Open to all </w:t>
      </w:r>
      <w:r w:rsidR="0089382D" w:rsidRPr="002B0650">
        <w:rPr>
          <w:i/>
        </w:rPr>
        <w:t xml:space="preserve">iSchool </w:t>
      </w:r>
      <w:r w:rsidRPr="002B0650">
        <w:rPr>
          <w:i/>
        </w:rPr>
        <w:t>instructor</w:t>
      </w:r>
      <w:r w:rsidR="0089382D" w:rsidRPr="002B0650">
        <w:rPr>
          <w:i/>
        </w:rPr>
        <w:t xml:space="preserve">s:  full time, part time, PhD. </w:t>
      </w:r>
      <w:r w:rsidRPr="002B0650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520"/>
      </w:tblGrid>
      <w:tr w:rsidR="00AB1F36" w:rsidRPr="00FA5C46" w:rsidTr="00D676A7">
        <w:tc>
          <w:tcPr>
            <w:tcW w:w="6565" w:type="dxa"/>
            <w:shd w:val="clear" w:color="auto" w:fill="808080" w:themeFill="background1" w:themeFillShade="80"/>
          </w:tcPr>
          <w:p w:rsidR="00AB1F36" w:rsidRPr="00FA5C46" w:rsidRDefault="00AB1F36" w:rsidP="00E10486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All Campus </w:t>
            </w:r>
            <w:r w:rsidR="00E10486">
              <w:rPr>
                <w:b/>
                <w:color w:val="FFFFFF" w:themeColor="background1"/>
              </w:rPr>
              <w:t>Talk: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AB1F36" w:rsidRPr="00FA5C46" w:rsidRDefault="00AB1F36" w:rsidP="00D676A7">
            <w:pPr>
              <w:pStyle w:val="NoSpacing"/>
              <w:rPr>
                <w:b/>
                <w:color w:val="FFFFFF" w:themeColor="background1"/>
              </w:rPr>
            </w:pPr>
            <w:r w:rsidRPr="00FA5C46">
              <w:rPr>
                <w:b/>
                <w:color w:val="FFFFFF" w:themeColor="background1"/>
              </w:rPr>
              <w:t>Date:</w:t>
            </w:r>
          </w:p>
        </w:tc>
      </w:tr>
      <w:tr w:rsidR="00AB1F36" w:rsidRPr="00FA5C46" w:rsidTr="00D676A7">
        <w:tc>
          <w:tcPr>
            <w:tcW w:w="6565" w:type="dxa"/>
          </w:tcPr>
          <w:p w:rsidR="00AB1F36" w:rsidRPr="00FA5C46" w:rsidRDefault="006E42AB" w:rsidP="00D676A7">
            <w:pPr>
              <w:pStyle w:val="NoSpacing"/>
            </w:pPr>
            <w:r>
              <w:t>Invigorate Your Teaching Part II</w:t>
            </w:r>
          </w:p>
        </w:tc>
        <w:tc>
          <w:tcPr>
            <w:tcW w:w="2520" w:type="dxa"/>
          </w:tcPr>
          <w:p w:rsidR="00AB1F36" w:rsidRPr="00FA5C46" w:rsidRDefault="006E42AB" w:rsidP="00D676A7">
            <w:pPr>
              <w:pStyle w:val="NoSpacing"/>
            </w:pPr>
            <w:r>
              <w:t xml:space="preserve">November </w:t>
            </w:r>
          </w:p>
        </w:tc>
      </w:tr>
    </w:tbl>
    <w:p w:rsidR="008A6743" w:rsidRDefault="0089382D" w:rsidP="00C02552">
      <w:pPr>
        <w:pStyle w:val="NoSpacing"/>
        <w:rPr>
          <w:sz w:val="24"/>
          <w:szCs w:val="24"/>
        </w:rPr>
      </w:pPr>
      <w:r w:rsidRPr="002B0650">
        <w:rPr>
          <w:i/>
        </w:rPr>
        <w:t>Open to all SU instructors:  full time, part time, PhD</w:t>
      </w:r>
      <w:r w:rsidRPr="002B0650">
        <w:rPr>
          <w:i/>
        </w:rPr>
        <w:br/>
      </w:r>
      <w:r w:rsidR="00AB1F36">
        <w:rPr>
          <w:b/>
        </w:rPr>
        <w:br/>
      </w:r>
      <w:r>
        <w:rPr>
          <w:b/>
          <w:sz w:val="32"/>
          <w:szCs w:val="32"/>
        </w:rPr>
        <w:t>Quick Hit – 15 Minute Sessions</w:t>
      </w:r>
      <w:r>
        <w:rPr>
          <w:b/>
          <w:sz w:val="32"/>
          <w:szCs w:val="32"/>
        </w:rPr>
        <w:br/>
      </w:r>
      <w:r>
        <w:t>Throughout the semest</w:t>
      </w:r>
      <w:r w:rsidR="00D47605">
        <w:t>er, the iSchool FCTL will host Quick H</w:t>
      </w:r>
      <w:r>
        <w:t>its – 15 minutes sessions.</w:t>
      </w:r>
      <w:r>
        <w:br/>
      </w:r>
      <w:r w:rsidRPr="0089382D">
        <w:rPr>
          <w:b/>
        </w:rPr>
        <w:br/>
      </w:r>
      <w:r w:rsidR="006E42AB">
        <w:rPr>
          <w:b/>
          <w:sz w:val="32"/>
          <w:szCs w:val="32"/>
        </w:rPr>
        <w:t>Adjunct Get Together</w:t>
      </w:r>
      <w:r w:rsidR="00F76ED5">
        <w:rPr>
          <w:b/>
          <w:sz w:val="32"/>
          <w:szCs w:val="32"/>
        </w:rPr>
        <w:br/>
      </w:r>
      <w:proofErr w:type="gramStart"/>
      <w:r w:rsidR="008A1F5A">
        <w:t>On</w:t>
      </w:r>
      <w:proofErr w:type="gramEnd"/>
      <w:r w:rsidR="008A1F5A">
        <w:t xml:space="preserve"> Monday, </w:t>
      </w:r>
      <w:r w:rsidR="00B1278B">
        <w:t>August</w:t>
      </w:r>
      <w:r w:rsidR="006E42AB">
        <w:t xml:space="preserve"> 8</w:t>
      </w:r>
      <w:r w:rsidR="008A1F5A">
        <w:t xml:space="preserve">, the iSchool </w:t>
      </w:r>
      <w:r w:rsidR="00E10486">
        <w:t>FCTL</w:t>
      </w:r>
      <w:r w:rsidR="006E42AB">
        <w:t xml:space="preserve"> will host</w:t>
      </w:r>
      <w:r w:rsidR="008A1F5A">
        <w:t xml:space="preserve"> </w:t>
      </w:r>
      <w:r w:rsidR="006E42AB">
        <w:t>an a</w:t>
      </w:r>
      <w:r w:rsidR="008A1F5A">
        <w:t xml:space="preserve">djunct get together from </w:t>
      </w:r>
      <w:r w:rsidR="006E42AB">
        <w:t>5:30 – 7:30 pm</w:t>
      </w:r>
      <w:r w:rsidR="008A1F5A">
        <w:t xml:space="preserve"> with </w:t>
      </w:r>
      <w:r w:rsidR="006E42AB">
        <w:t>dinner served to those who attend</w:t>
      </w:r>
      <w:r w:rsidR="00F76ED5">
        <w:t xml:space="preserve"> physically.  Web conference room will be set up as well.  </w:t>
      </w:r>
      <w:r w:rsidR="008A1F5A">
        <w:t xml:space="preserve">The purpose of the get together </w:t>
      </w:r>
      <w:r w:rsidR="00F76ED5">
        <w:t xml:space="preserve">is for the adjuncts to meet one another, </w:t>
      </w:r>
      <w:r w:rsidR="008A1F5A">
        <w:t>to use each other as a resource during the semester</w:t>
      </w:r>
      <w:r w:rsidR="00F76ED5">
        <w:t xml:space="preserve"> and feel a part of the iSchool community</w:t>
      </w:r>
      <w:r w:rsidR="008A1F5A">
        <w:t xml:space="preserve">. </w:t>
      </w:r>
      <w:r w:rsidR="00F76ED5">
        <w:t xml:space="preserve"> This session will be in the same format as the spring16 session:  </w:t>
      </w:r>
      <w:r w:rsidR="008A1F5A">
        <w:t xml:space="preserve">There </w:t>
      </w:r>
      <w:r w:rsidR="00F76ED5">
        <w:t xml:space="preserve">will be a facilitated </w:t>
      </w:r>
      <w:r w:rsidR="008A1F5A">
        <w:t xml:space="preserve">discussion about “What to Expect on Your First Day” followed up by “What </w:t>
      </w:r>
      <w:r w:rsidR="00D15593">
        <w:t xml:space="preserve">is </w:t>
      </w:r>
      <w:proofErr w:type="gramStart"/>
      <w:r w:rsidR="00D15593">
        <w:t>New</w:t>
      </w:r>
      <w:proofErr w:type="gramEnd"/>
      <w:r w:rsidR="00D15593">
        <w:t xml:space="preserve"> and Cool in Blackboard”.</w:t>
      </w:r>
      <w:r w:rsidR="00E10486">
        <w:rPr>
          <w:b/>
          <w:sz w:val="32"/>
          <w:szCs w:val="32"/>
        </w:rPr>
        <w:br/>
      </w:r>
      <w:r w:rsidR="00E10486" w:rsidRPr="00E10486">
        <w:rPr>
          <w:b/>
        </w:rPr>
        <w:br/>
      </w:r>
      <w:r w:rsidR="00F76ED5">
        <w:rPr>
          <w:b/>
          <w:sz w:val="32"/>
          <w:szCs w:val="32"/>
        </w:rPr>
        <w:t>All Faculty Discussion on Rubrics</w:t>
      </w:r>
      <w:r w:rsidR="00F76ED5">
        <w:rPr>
          <w:b/>
          <w:sz w:val="32"/>
          <w:szCs w:val="32"/>
        </w:rPr>
        <w:br/>
      </w:r>
      <w:proofErr w:type="gramStart"/>
      <w:r w:rsidR="00F76ED5">
        <w:t>On</w:t>
      </w:r>
      <w:proofErr w:type="gramEnd"/>
      <w:r w:rsidR="00F76ED5">
        <w:t xml:space="preserve"> Friday, October 7, the iSchool </w:t>
      </w:r>
      <w:r w:rsidR="00E10486">
        <w:t>FCTL</w:t>
      </w:r>
      <w:r w:rsidR="00F76ED5">
        <w:t xml:space="preserve"> will host an all faculty discussion from (put time here).  We</w:t>
      </w:r>
      <w:r w:rsidR="008302AF">
        <w:t>b</w:t>
      </w:r>
      <w:r w:rsidR="00F76ED5">
        <w:t xml:space="preserve"> conference </w:t>
      </w:r>
      <w:r w:rsidR="008302AF">
        <w:t>also available</w:t>
      </w:r>
      <w:r w:rsidR="00F76ED5">
        <w:t>.  This discussion is scheduled to follow the SU wide workshop: “Introduction to Rubrics”</w:t>
      </w:r>
      <w:r w:rsidR="008302AF">
        <w:t xml:space="preserve"> held on September 23</w:t>
      </w:r>
      <w:r w:rsidR="00F76ED5">
        <w:t xml:space="preserve">.  </w:t>
      </w:r>
      <w:r w:rsidR="00E10486">
        <w:t xml:space="preserve">It is recommended </w:t>
      </w:r>
      <w:r w:rsidR="00F76ED5">
        <w:t xml:space="preserve">to attend that session.  The purpose of this session is for all instructors: full time, part time and PhD to </w:t>
      </w:r>
      <w:r w:rsidR="00E10486">
        <w:t xml:space="preserve">be able to have an open discussion about the use of rubrics here at the iSchool.  There will be a facilitated discussion about assessment and holistic rubrics. </w:t>
      </w:r>
      <w:r w:rsidR="00E10486">
        <w:br/>
      </w:r>
      <w:r w:rsidR="00E10486">
        <w:br/>
      </w:r>
      <w:r>
        <w:rPr>
          <w:b/>
          <w:sz w:val="32"/>
          <w:szCs w:val="32"/>
        </w:rPr>
        <w:t>Ice Box Talks</w:t>
      </w:r>
      <w:r>
        <w:rPr>
          <w:b/>
          <w:sz w:val="32"/>
          <w:szCs w:val="32"/>
        </w:rPr>
        <w:br/>
      </w:r>
      <w:proofErr w:type="gramStart"/>
      <w:r w:rsidR="000A0CC6">
        <w:t>Come</w:t>
      </w:r>
      <w:proofErr w:type="gramEnd"/>
      <w:r w:rsidR="000A0CC6">
        <w:t xml:space="preserve"> to the Ice Box on (put date here) to see really cool ways to add Engagement Using Videos.  Informal setting to learn and share great ideas.  </w:t>
      </w:r>
    </w:p>
    <w:sectPr w:rsidR="008A6743" w:rsidSect="00430E15">
      <w:headerReference w:type="default" r:id="rId7"/>
      <w:footerReference w:type="default" r:id="rId8"/>
      <w:pgSz w:w="12240" w:h="15840"/>
      <w:pgMar w:top="115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C0" w:rsidRDefault="00694FC0" w:rsidP="00694FC0">
      <w:pPr>
        <w:spacing w:after="0" w:line="240" w:lineRule="auto"/>
      </w:pPr>
      <w:r>
        <w:separator/>
      </w:r>
    </w:p>
  </w:endnote>
  <w:endnote w:type="continuationSeparator" w:id="0">
    <w:p w:rsidR="00694FC0" w:rsidRDefault="00694FC0" w:rsidP="0069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05" w:rsidRDefault="00D4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C0" w:rsidRDefault="00694FC0" w:rsidP="00694FC0">
      <w:pPr>
        <w:spacing w:after="0" w:line="240" w:lineRule="auto"/>
      </w:pPr>
      <w:r>
        <w:separator/>
      </w:r>
    </w:p>
  </w:footnote>
  <w:footnote w:type="continuationSeparator" w:id="0">
    <w:p w:rsidR="00694FC0" w:rsidRDefault="00694FC0" w:rsidP="0069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C0" w:rsidRDefault="00694FC0">
    <w:pPr>
      <w:pStyle w:val="Header"/>
    </w:pPr>
    <w:r>
      <w:rPr>
        <w:noProof/>
        <w:sz w:val="32"/>
        <w:szCs w:val="32"/>
      </w:rPr>
      <w:drawing>
        <wp:inline distT="0" distB="0" distL="0" distR="0" wp14:anchorId="6507FA5C" wp14:editId="7E1C7CE6">
          <wp:extent cx="3581400" cy="44628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T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414" cy="46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FC0" w:rsidRDefault="00694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15"/>
    <w:rsid w:val="000A0CC6"/>
    <w:rsid w:val="002B0650"/>
    <w:rsid w:val="00430E15"/>
    <w:rsid w:val="0044136B"/>
    <w:rsid w:val="00534DC4"/>
    <w:rsid w:val="00694FC0"/>
    <w:rsid w:val="006E42AB"/>
    <w:rsid w:val="008302AF"/>
    <w:rsid w:val="0089382D"/>
    <w:rsid w:val="008A1F5A"/>
    <w:rsid w:val="008A6743"/>
    <w:rsid w:val="009B243C"/>
    <w:rsid w:val="00AB1F36"/>
    <w:rsid w:val="00B1278B"/>
    <w:rsid w:val="00C02552"/>
    <w:rsid w:val="00C21718"/>
    <w:rsid w:val="00D15593"/>
    <w:rsid w:val="00D47605"/>
    <w:rsid w:val="00D84615"/>
    <w:rsid w:val="00E10486"/>
    <w:rsid w:val="00E746DD"/>
    <w:rsid w:val="00F76ED5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AF0956-E2BF-4338-9975-B28A0336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6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46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74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C0"/>
  </w:style>
  <w:style w:type="paragraph" w:styleId="Footer">
    <w:name w:val="footer"/>
    <w:basedOn w:val="Normal"/>
    <w:link w:val="FooterChar"/>
    <w:uiPriority w:val="99"/>
    <w:unhideWhenUsed/>
    <w:rsid w:val="0069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C0"/>
  </w:style>
  <w:style w:type="table" w:styleId="TableGrid">
    <w:name w:val="Table Grid"/>
    <w:basedOn w:val="TableNormal"/>
    <w:uiPriority w:val="39"/>
    <w:rsid w:val="0069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 Takach</dc:creator>
  <cp:keywords/>
  <dc:description/>
  <cp:lastModifiedBy>Peggy M Takach</cp:lastModifiedBy>
  <cp:revision>10</cp:revision>
  <cp:lastPrinted>2016-05-31T15:34:00Z</cp:lastPrinted>
  <dcterms:created xsi:type="dcterms:W3CDTF">2016-05-31T17:44:00Z</dcterms:created>
  <dcterms:modified xsi:type="dcterms:W3CDTF">2016-08-08T14:42:00Z</dcterms:modified>
</cp:coreProperties>
</file>